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C4" w:rsidRDefault="00EC77C4" w:rsidP="00EC77C4">
      <w:pPr>
        <w:pStyle w:val="Header"/>
        <w:tabs>
          <w:tab w:val="clear" w:pos="9026"/>
          <w:tab w:val="left" w:pos="7245"/>
        </w:tabs>
        <w:jc w:val="center"/>
        <w:rPr>
          <w:noProof/>
          <w:lang w:eastAsia="en-IN"/>
        </w:rPr>
      </w:pPr>
      <w:r>
        <w:rPr>
          <w:noProof/>
          <w:lang w:eastAsia="en-IN"/>
        </w:rPr>
        <w:drawing>
          <wp:inline distT="0" distB="0" distL="0" distR="0" wp14:anchorId="55494027" wp14:editId="762EF53A">
            <wp:extent cx="780446" cy="55245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655" cy="553306"/>
                    </a:xfrm>
                    <a:prstGeom prst="rect">
                      <a:avLst/>
                    </a:prstGeom>
                  </pic:spPr>
                </pic:pic>
              </a:graphicData>
            </a:graphic>
          </wp:inline>
        </w:drawing>
      </w:r>
      <w:r>
        <w:rPr>
          <w:noProof/>
          <w:lang w:eastAsia="en-IN"/>
        </w:rPr>
        <w:t xml:space="preserve">                                                    </w:t>
      </w:r>
      <w:r>
        <w:rPr>
          <w:noProof/>
          <w:lang w:eastAsia="en-IN"/>
        </w:rPr>
        <w:tab/>
      </w:r>
      <w:r>
        <w:rPr>
          <w:noProof/>
          <w:lang w:eastAsia="en-IN"/>
        </w:rPr>
        <w:tab/>
        <w:t xml:space="preserve">  </w:t>
      </w:r>
      <w:r>
        <w:rPr>
          <w:noProof/>
          <w:lang w:eastAsia="en-IN"/>
        </w:rPr>
        <w:drawing>
          <wp:inline distT="0" distB="0" distL="0" distR="0" wp14:anchorId="0282A2D7" wp14:editId="68ADD3D1">
            <wp:extent cx="1047750"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3740" cy="383178"/>
                    </a:xfrm>
                    <a:prstGeom prst="rect">
                      <a:avLst/>
                    </a:prstGeom>
                  </pic:spPr>
                </pic:pic>
              </a:graphicData>
            </a:graphic>
          </wp:inline>
        </w:drawing>
      </w:r>
    </w:p>
    <w:p w:rsidR="00EC77C4" w:rsidRPr="00F13294" w:rsidRDefault="00EC77C4" w:rsidP="00EC77C4">
      <w:pPr>
        <w:pStyle w:val="Header"/>
        <w:tabs>
          <w:tab w:val="clear" w:pos="9026"/>
          <w:tab w:val="left" w:pos="7245"/>
        </w:tabs>
        <w:jc w:val="center"/>
        <w:rPr>
          <w:b/>
          <w:noProof/>
          <w:lang w:eastAsia="en-IN"/>
        </w:rPr>
      </w:pPr>
      <w:r w:rsidRPr="00F13294">
        <w:rPr>
          <w:b/>
          <w:noProof/>
          <w:lang w:eastAsia="en-IN"/>
        </w:rPr>
        <w:t>Government of Jammu and Kashmir</w:t>
      </w:r>
    </w:p>
    <w:p w:rsidR="00EC77C4" w:rsidRPr="00F13294" w:rsidRDefault="00EC77C4" w:rsidP="00EC77C4">
      <w:pPr>
        <w:pStyle w:val="Header"/>
        <w:jc w:val="center"/>
        <w:rPr>
          <w:b/>
          <w:noProof/>
          <w:lang w:eastAsia="en-IN"/>
        </w:rPr>
      </w:pPr>
      <w:r w:rsidRPr="00F13294">
        <w:rPr>
          <w:b/>
          <w:noProof/>
          <w:lang w:eastAsia="en-IN"/>
        </w:rPr>
        <w:t>Office of the Superintendent</w:t>
      </w:r>
    </w:p>
    <w:p w:rsidR="00EC77C4" w:rsidRPr="00F13294" w:rsidRDefault="00EC77C4" w:rsidP="00EC77C4">
      <w:pPr>
        <w:pStyle w:val="Header"/>
        <w:jc w:val="center"/>
        <w:rPr>
          <w:b/>
          <w:noProof/>
          <w:lang w:eastAsia="en-IN"/>
        </w:rPr>
      </w:pPr>
      <w:r w:rsidRPr="00F13294">
        <w:rPr>
          <w:b/>
          <w:noProof/>
          <w:lang w:eastAsia="en-IN"/>
        </w:rPr>
        <w:t>Industrial Training Institute, Bandipora.</w:t>
      </w:r>
    </w:p>
    <w:p w:rsidR="00EC77C4" w:rsidRDefault="00EC77C4" w:rsidP="00EC77C4">
      <w:pPr>
        <w:pStyle w:val="Header"/>
        <w:jc w:val="center"/>
        <w:rPr>
          <w:rStyle w:val="Hyperlink"/>
          <w:noProof/>
          <w:lang w:eastAsia="en-IN"/>
        </w:rPr>
      </w:pPr>
      <w:r>
        <w:rPr>
          <w:noProof/>
          <w:lang w:eastAsia="en-IN"/>
        </w:rPr>
        <w:t xml:space="preserve">Email id: </w:t>
      </w:r>
      <w:hyperlink r:id="rId8" w:history="1">
        <w:r w:rsidRPr="0082370E">
          <w:rPr>
            <w:rStyle w:val="Hyperlink"/>
            <w:noProof/>
            <w:lang w:eastAsia="en-IN"/>
          </w:rPr>
          <w:t>itibandipora@rediffmail.com</w:t>
        </w:r>
      </w:hyperlink>
      <w:r>
        <w:rPr>
          <w:noProof/>
          <w:lang w:eastAsia="en-IN"/>
        </w:rPr>
        <w:t xml:space="preserve">, </w:t>
      </w:r>
      <w:hyperlink r:id="rId9" w:history="1">
        <w:r w:rsidRPr="0044599A">
          <w:rPr>
            <w:rStyle w:val="Hyperlink"/>
            <w:noProof/>
            <w:lang w:eastAsia="en-IN"/>
          </w:rPr>
          <w:t>bandi</w:t>
        </w:r>
        <w:r>
          <w:rPr>
            <w:rStyle w:val="Hyperlink"/>
            <w:noProof/>
            <w:lang w:eastAsia="en-IN"/>
          </w:rPr>
          <w:t>p</w:t>
        </w:r>
        <w:r w:rsidRPr="0044599A">
          <w:rPr>
            <w:rStyle w:val="Hyperlink"/>
            <w:noProof/>
            <w:lang w:eastAsia="en-IN"/>
          </w:rPr>
          <w:t>oraiti@gmail.com</w:t>
        </w:r>
      </w:hyperlink>
    </w:p>
    <w:p w:rsidR="00EC77C4" w:rsidRDefault="00EC77C4" w:rsidP="00EC77C4">
      <w:pPr>
        <w:pStyle w:val="Header"/>
        <w:pBdr>
          <w:bottom w:val="single" w:sz="12" w:space="1" w:color="auto"/>
        </w:pBdr>
        <w:jc w:val="center"/>
        <w:rPr>
          <w:noProof/>
          <w:lang w:eastAsia="en-IN"/>
        </w:rPr>
      </w:pPr>
      <w:r>
        <w:rPr>
          <w:noProof/>
          <w:lang w:eastAsia="en-IN"/>
        </w:rPr>
        <w:t xml:space="preserve"> website: </w:t>
      </w:r>
      <w:hyperlink r:id="rId10" w:history="1">
        <w:r w:rsidRPr="008F2D22">
          <w:rPr>
            <w:rStyle w:val="Hyperlink"/>
            <w:noProof/>
            <w:lang w:eastAsia="en-IN"/>
          </w:rPr>
          <w:t>www.itibandipora.org</w:t>
        </w:r>
      </w:hyperlink>
      <w:r>
        <w:rPr>
          <w:noProof/>
          <w:lang w:eastAsia="en-IN"/>
        </w:rPr>
        <w:t>.</w:t>
      </w:r>
    </w:p>
    <w:p w:rsidR="00EC77C4" w:rsidRDefault="00EC77C4" w:rsidP="00EC77C4">
      <w:pPr>
        <w:pStyle w:val="Header"/>
        <w:tabs>
          <w:tab w:val="clear" w:pos="4513"/>
          <w:tab w:val="clear" w:pos="9026"/>
          <w:tab w:val="left" w:pos="0"/>
          <w:tab w:val="left" w:pos="1418"/>
        </w:tabs>
        <w:jc w:val="both"/>
        <w:rPr>
          <w:rFonts w:ascii="Times New Roman" w:hAnsi="Times New Roman" w:cs="Times New Roman"/>
          <w:noProof/>
          <w:sz w:val="24"/>
          <w:szCs w:val="24"/>
          <w:lang w:eastAsia="en-IN"/>
        </w:rPr>
      </w:pPr>
    </w:p>
    <w:p w:rsidR="00EC77C4" w:rsidRDefault="00EC77C4" w:rsidP="00EC77C4">
      <w:pPr>
        <w:pStyle w:val="Header"/>
        <w:tabs>
          <w:tab w:val="clear" w:pos="4513"/>
          <w:tab w:val="clear" w:pos="9026"/>
          <w:tab w:val="left" w:pos="0"/>
          <w:tab w:val="left" w:pos="1418"/>
        </w:tabs>
        <w:jc w:val="center"/>
        <w:rPr>
          <w:rFonts w:ascii="Times New Roman" w:hAnsi="Times New Roman" w:cs="Times New Roman"/>
          <w:noProof/>
          <w:sz w:val="24"/>
          <w:szCs w:val="24"/>
          <w:lang w:eastAsia="en-IN"/>
        </w:rPr>
      </w:pPr>
      <w:r>
        <w:rPr>
          <w:rFonts w:ascii="Times New Roman" w:hAnsi="Times New Roman" w:cs="Times New Roman"/>
          <w:noProof/>
          <w:sz w:val="24"/>
          <w:szCs w:val="24"/>
          <w:lang w:eastAsia="en-IN"/>
        </w:rPr>
        <w:t>ADVERTISEMENT NOTICE UNDER PPP MODE SCHEME.</w:t>
      </w:r>
    </w:p>
    <w:p w:rsidR="00EC77C4" w:rsidRDefault="00EC77C4" w:rsidP="00EC77C4">
      <w:pPr>
        <w:pStyle w:val="Header"/>
        <w:tabs>
          <w:tab w:val="clear" w:pos="4513"/>
          <w:tab w:val="clear" w:pos="9026"/>
          <w:tab w:val="left" w:pos="0"/>
          <w:tab w:val="left" w:pos="1418"/>
        </w:tabs>
        <w:rPr>
          <w:rFonts w:ascii="Times New Roman" w:hAnsi="Times New Roman" w:cs="Times New Roman"/>
          <w:noProof/>
          <w:sz w:val="24"/>
          <w:szCs w:val="24"/>
          <w:lang w:eastAsia="en-IN"/>
        </w:rPr>
      </w:pPr>
    </w:p>
    <w:p w:rsidR="00EC77C4" w:rsidRDefault="00EC77C4" w:rsidP="00EC77C4">
      <w:pPr>
        <w:pStyle w:val="Header"/>
        <w:tabs>
          <w:tab w:val="clear" w:pos="4513"/>
          <w:tab w:val="clear" w:pos="9026"/>
          <w:tab w:val="left" w:pos="0"/>
          <w:tab w:val="left" w:pos="1418"/>
        </w:tabs>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ab/>
        <w:t>Applications on plain paper are invited from the permanent residents of Jammu and Kashmir for engagement of One Accounts Assistant Cum Computer Operator on Temporary basis through PPP mode Scheme, for calander Year: 2024 on the terms and conditions as laid down hereunder. The application along with the Photostat copies of qualification certificates, Marks cards, D.O.B and PRC should reach to the Office of Undersigned within seven days from the date of publication of this notice.</w:t>
      </w:r>
    </w:p>
    <w:tbl>
      <w:tblPr>
        <w:tblStyle w:val="TableGrid"/>
        <w:tblW w:w="0" w:type="auto"/>
        <w:tblLook w:val="04A0" w:firstRow="1" w:lastRow="0" w:firstColumn="1" w:lastColumn="0" w:noHBand="0" w:noVBand="1"/>
      </w:tblPr>
      <w:tblGrid>
        <w:gridCol w:w="817"/>
        <w:gridCol w:w="4536"/>
        <w:gridCol w:w="5245"/>
      </w:tblGrid>
      <w:tr w:rsidR="00EC77C4" w:rsidTr="002C70C0">
        <w:tc>
          <w:tcPr>
            <w:tcW w:w="817" w:type="dxa"/>
          </w:tcPr>
          <w:p w:rsidR="00EC77C4" w:rsidRDefault="00EC77C4" w:rsidP="00B63B05">
            <w:pPr>
              <w:pStyle w:val="Heade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S.NO</w:t>
            </w:r>
          </w:p>
        </w:tc>
        <w:tc>
          <w:tcPr>
            <w:tcW w:w="4536" w:type="dxa"/>
          </w:tcPr>
          <w:p w:rsidR="00EC77C4" w:rsidRDefault="00EC77C4" w:rsidP="00B63B05">
            <w:pPr>
              <w:pStyle w:val="Heade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Description of post</w:t>
            </w:r>
          </w:p>
        </w:tc>
        <w:tc>
          <w:tcPr>
            <w:tcW w:w="5245" w:type="dxa"/>
          </w:tcPr>
          <w:p w:rsidR="00EC77C4" w:rsidRDefault="00EC77C4" w:rsidP="00B63B05">
            <w:pPr>
              <w:pStyle w:val="Heade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Eligibility Criteria</w:t>
            </w:r>
          </w:p>
        </w:tc>
      </w:tr>
      <w:tr w:rsidR="00EC77C4" w:rsidTr="002C70C0">
        <w:trPr>
          <w:trHeight w:val="1610"/>
        </w:trPr>
        <w:tc>
          <w:tcPr>
            <w:tcW w:w="817" w:type="dxa"/>
          </w:tcPr>
          <w:p w:rsidR="00EC77C4" w:rsidRDefault="00EC77C4" w:rsidP="00B63B05">
            <w:pPr>
              <w:pStyle w:val="Heade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1.</w:t>
            </w:r>
          </w:p>
        </w:tc>
        <w:tc>
          <w:tcPr>
            <w:tcW w:w="4536" w:type="dxa"/>
          </w:tcPr>
          <w:p w:rsidR="00EC77C4" w:rsidRDefault="00EC77C4" w:rsidP="00B63B05">
            <w:pPr>
              <w:pStyle w:val="Heade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Accounts Assistant Cum Computer Operator</w:t>
            </w:r>
          </w:p>
          <w:p w:rsidR="00EC77C4" w:rsidRPr="006477F0" w:rsidRDefault="00EC77C4" w:rsidP="00B63B05">
            <w:pPr>
              <w:pStyle w:val="Header"/>
              <w:tabs>
                <w:tab w:val="clear" w:pos="4513"/>
                <w:tab w:val="clear" w:pos="9026"/>
                <w:tab w:val="left" w:pos="0"/>
                <w:tab w:val="left" w:pos="1418"/>
              </w:tabs>
              <w:jc w:val="center"/>
              <w:rPr>
                <w:rFonts w:ascii="Times New Roman" w:hAnsi="Times New Roman" w:cs="Times New Roman"/>
                <w:b/>
                <w:noProof/>
                <w:sz w:val="24"/>
                <w:szCs w:val="24"/>
                <w:lang w:eastAsia="en-IN"/>
              </w:rPr>
            </w:pPr>
            <w:r w:rsidRPr="006477F0">
              <w:rPr>
                <w:rFonts w:ascii="Times New Roman" w:hAnsi="Times New Roman" w:cs="Times New Roman"/>
                <w:b/>
                <w:noProof/>
                <w:sz w:val="24"/>
                <w:szCs w:val="24"/>
                <w:lang w:eastAsia="en-IN"/>
              </w:rPr>
              <w:t>(One Post)</w:t>
            </w:r>
          </w:p>
        </w:tc>
        <w:tc>
          <w:tcPr>
            <w:tcW w:w="5245" w:type="dxa"/>
          </w:tcPr>
          <w:p w:rsidR="00EC77C4" w:rsidRDefault="00EC77C4" w:rsidP="00B63B05">
            <w:pPr>
              <w:pStyle w:val="Heade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Bachelors Degree in acountancy/Commerce/MBA Finance/MFC from UGC recognized University with good knowledge of Tally, ERP accounting using Tally from recognized organization/Institution.</w:t>
            </w:r>
          </w:p>
        </w:tc>
      </w:tr>
    </w:tbl>
    <w:p w:rsidR="00EC77C4" w:rsidRPr="006477F0" w:rsidRDefault="00EC77C4" w:rsidP="00EC77C4">
      <w:pPr>
        <w:pStyle w:val="Header"/>
        <w:tabs>
          <w:tab w:val="clear" w:pos="4513"/>
          <w:tab w:val="clear" w:pos="9026"/>
          <w:tab w:val="left" w:pos="0"/>
          <w:tab w:val="left" w:pos="1418"/>
        </w:tabs>
        <w:rPr>
          <w:rFonts w:ascii="Times New Roman" w:hAnsi="Times New Roman" w:cs="Times New Roman"/>
          <w:b/>
          <w:noProof/>
          <w:sz w:val="24"/>
          <w:szCs w:val="24"/>
          <w:lang w:eastAsia="en-IN"/>
        </w:rPr>
      </w:pPr>
      <w:r w:rsidRPr="006477F0">
        <w:rPr>
          <w:rFonts w:ascii="Times New Roman" w:hAnsi="Times New Roman" w:cs="Times New Roman"/>
          <w:b/>
          <w:noProof/>
          <w:sz w:val="24"/>
          <w:szCs w:val="24"/>
          <w:lang w:eastAsia="en-IN"/>
        </w:rPr>
        <w:t xml:space="preserve">Note: Desirable Certificate course in accounting using tally from NEILET or equivalent </w:t>
      </w:r>
    </w:p>
    <w:p w:rsidR="00EC77C4" w:rsidRPr="003A13CA" w:rsidRDefault="00EC77C4" w:rsidP="00EC77C4">
      <w:pPr>
        <w:pStyle w:val="Header"/>
        <w:tabs>
          <w:tab w:val="clear" w:pos="4513"/>
          <w:tab w:val="clear" w:pos="9026"/>
          <w:tab w:val="left" w:pos="0"/>
          <w:tab w:val="left" w:pos="1418"/>
        </w:tabs>
        <w:rPr>
          <w:rFonts w:ascii="Times New Roman" w:hAnsi="Times New Roman" w:cs="Times New Roman"/>
          <w:b/>
          <w:noProof/>
          <w:sz w:val="24"/>
          <w:szCs w:val="24"/>
          <w:lang w:eastAsia="en-IN"/>
        </w:rPr>
      </w:pPr>
      <w:r w:rsidRPr="003A13CA">
        <w:rPr>
          <w:rFonts w:ascii="Times New Roman" w:hAnsi="Times New Roman" w:cs="Times New Roman"/>
          <w:b/>
          <w:noProof/>
          <w:sz w:val="24"/>
          <w:szCs w:val="24"/>
          <w:lang w:eastAsia="en-IN"/>
        </w:rPr>
        <w:t>Selection will be made on the</w:t>
      </w:r>
      <w:r>
        <w:rPr>
          <w:rFonts w:ascii="Times New Roman" w:hAnsi="Times New Roman" w:cs="Times New Roman"/>
          <w:b/>
          <w:noProof/>
          <w:sz w:val="24"/>
          <w:szCs w:val="24"/>
          <w:lang w:eastAsia="en-IN"/>
        </w:rPr>
        <w:t xml:space="preserve"> basis of</w:t>
      </w:r>
      <w:r w:rsidRPr="003A13CA">
        <w:rPr>
          <w:rFonts w:ascii="Times New Roman" w:hAnsi="Times New Roman" w:cs="Times New Roman"/>
          <w:b/>
          <w:noProof/>
          <w:sz w:val="24"/>
          <w:szCs w:val="24"/>
          <w:lang w:eastAsia="en-IN"/>
        </w:rPr>
        <w:t xml:space="preserve"> following criteria:</w:t>
      </w:r>
    </w:p>
    <w:p w:rsidR="00EC77C4" w:rsidRDefault="00EC77C4" w:rsidP="00EC77C4">
      <w:pPr>
        <w:pStyle w:val="Header"/>
        <w:numPr>
          <w:ilvl w:val="0"/>
          <w:numId w:val="1"/>
        </w:numP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Basid qualification:</w:t>
      </w:r>
      <w:r>
        <w:rPr>
          <w:rFonts w:ascii="Times New Roman" w:hAnsi="Times New Roman" w:cs="Times New Roman"/>
          <w:noProof/>
          <w:sz w:val="24"/>
          <w:szCs w:val="24"/>
          <w:lang w:eastAsia="en-IN"/>
        </w:rPr>
        <w:tab/>
        <w:t>40 Points</w:t>
      </w:r>
    </w:p>
    <w:p w:rsidR="00EC77C4" w:rsidRDefault="00EC77C4" w:rsidP="00EC77C4">
      <w:pPr>
        <w:pStyle w:val="Header"/>
        <w:numPr>
          <w:ilvl w:val="0"/>
          <w:numId w:val="1"/>
        </w:numP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Higher qualification (10-5 for higher &amp; 5 for next higher)</w:t>
      </w:r>
    </w:p>
    <w:p w:rsidR="00EC77C4" w:rsidRDefault="00EC77C4" w:rsidP="00EC77C4">
      <w:pPr>
        <w:pStyle w:val="Header"/>
        <w:numPr>
          <w:ilvl w:val="0"/>
          <w:numId w:val="1"/>
        </w:numP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Relevant experience: 10 (2 points for each year)</w:t>
      </w:r>
    </w:p>
    <w:p w:rsidR="00EC77C4" w:rsidRDefault="00EC77C4" w:rsidP="00EC77C4">
      <w:pPr>
        <w:pStyle w:val="Header"/>
        <w:numPr>
          <w:ilvl w:val="0"/>
          <w:numId w:val="1"/>
        </w:numP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Written examination: 40 points.</w:t>
      </w:r>
    </w:p>
    <w:p w:rsidR="00EC77C4" w:rsidRDefault="00EC77C4" w:rsidP="00EC77C4">
      <w:pPr>
        <w:pStyle w:val="Heade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Selected candidate will be paid a monthly remuneration of Rs. 13500/= per month.</w:t>
      </w:r>
    </w:p>
    <w:p w:rsidR="00EC77C4" w:rsidRDefault="00EC77C4" w:rsidP="00EC77C4">
      <w:pPr>
        <w:pStyle w:val="Heade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Arrangement is purely on temporary basis and will seize automatically on 31</w:t>
      </w:r>
      <w:r w:rsidRPr="003A13CA">
        <w:rPr>
          <w:rFonts w:ascii="Times New Roman" w:hAnsi="Times New Roman" w:cs="Times New Roman"/>
          <w:noProof/>
          <w:sz w:val="24"/>
          <w:szCs w:val="24"/>
          <w:vertAlign w:val="superscript"/>
          <w:lang w:eastAsia="en-IN"/>
        </w:rPr>
        <w:t>st</w:t>
      </w:r>
      <w:r>
        <w:rPr>
          <w:rFonts w:ascii="Times New Roman" w:hAnsi="Times New Roman" w:cs="Times New Roman"/>
          <w:noProof/>
          <w:sz w:val="24"/>
          <w:szCs w:val="24"/>
          <w:lang w:eastAsia="en-IN"/>
        </w:rPr>
        <w:t xml:space="preserve"> of December 2024.</w:t>
      </w:r>
    </w:p>
    <w:p w:rsidR="00EC77C4" w:rsidRDefault="00EC77C4" w:rsidP="00EC77C4">
      <w:pPr>
        <w:pStyle w:val="Heade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Selected candidate will have to  submit an affidavit duly signed by first class magistrate that he will not claim for continuation or permanent job beyond 31</w:t>
      </w:r>
      <w:r w:rsidRPr="003A13CA">
        <w:rPr>
          <w:rFonts w:ascii="Times New Roman" w:hAnsi="Times New Roman" w:cs="Times New Roman"/>
          <w:noProof/>
          <w:sz w:val="24"/>
          <w:szCs w:val="24"/>
          <w:vertAlign w:val="superscript"/>
          <w:lang w:eastAsia="en-IN"/>
        </w:rPr>
        <w:t>st</w:t>
      </w:r>
      <w:r>
        <w:rPr>
          <w:rFonts w:ascii="Times New Roman" w:hAnsi="Times New Roman" w:cs="Times New Roman"/>
          <w:noProof/>
          <w:sz w:val="24"/>
          <w:szCs w:val="24"/>
          <w:lang w:eastAsia="en-IN"/>
        </w:rPr>
        <w:t xml:space="preserve"> of December 2024.</w:t>
      </w:r>
    </w:p>
    <w:p w:rsidR="00EC77C4" w:rsidRDefault="00EC77C4" w:rsidP="00EC77C4">
      <w:pPr>
        <w:pStyle w:val="Header"/>
        <w:tabs>
          <w:tab w:val="clear" w:pos="4513"/>
          <w:tab w:val="clear" w:pos="9026"/>
          <w:tab w:val="left" w:pos="0"/>
          <w:tab w:val="left" w:pos="1418"/>
        </w:tabs>
        <w:rPr>
          <w:rFonts w:ascii="Times New Roman" w:hAnsi="Times New Roman" w:cs="Times New Roman"/>
          <w:noProof/>
          <w:sz w:val="24"/>
          <w:szCs w:val="24"/>
          <w:lang w:eastAsia="en-IN"/>
        </w:rPr>
      </w:pPr>
      <w:r>
        <w:rPr>
          <w:rFonts w:ascii="Times New Roman" w:hAnsi="Times New Roman" w:cs="Times New Roman"/>
          <w:noProof/>
          <w:sz w:val="24"/>
          <w:szCs w:val="24"/>
          <w:lang w:eastAsia="en-IN"/>
        </w:rPr>
        <w:t>Examination/written test  date will be communicated separately</w:t>
      </w:r>
    </w:p>
    <w:p w:rsidR="00EC77C4" w:rsidRDefault="00EC77C4" w:rsidP="00EC77C4">
      <w:pPr>
        <w:pStyle w:val="Header"/>
        <w:tabs>
          <w:tab w:val="clear" w:pos="4513"/>
          <w:tab w:val="clear" w:pos="9026"/>
          <w:tab w:val="left" w:pos="0"/>
          <w:tab w:val="left" w:pos="1418"/>
        </w:tabs>
        <w:jc w:val="both"/>
        <w:rPr>
          <w:rFonts w:ascii="Times New Roman" w:hAnsi="Times New Roman" w:cs="Times New Roman"/>
          <w:noProof/>
          <w:sz w:val="24"/>
          <w:szCs w:val="24"/>
          <w:lang w:eastAsia="en-IN"/>
        </w:rPr>
      </w:pPr>
    </w:p>
    <w:p w:rsidR="00EC77C4" w:rsidRPr="00A15A06" w:rsidRDefault="00EC77C4" w:rsidP="00EC77C4">
      <w:pPr>
        <w:pStyle w:val="Header"/>
        <w:tabs>
          <w:tab w:val="clear" w:pos="4513"/>
          <w:tab w:val="clear" w:pos="9026"/>
          <w:tab w:val="left" w:pos="0"/>
          <w:tab w:val="left" w:pos="1418"/>
        </w:tabs>
        <w:jc w:val="both"/>
        <w:rPr>
          <w:rFonts w:ascii="Times New Roman" w:hAnsi="Times New Roman" w:cs="Times New Roman"/>
          <w:i/>
          <w:noProof/>
          <w:sz w:val="24"/>
          <w:szCs w:val="24"/>
          <w:u w:val="single"/>
          <w:lang w:eastAsia="en-IN"/>
        </w:rPr>
      </w:pPr>
      <w:r w:rsidRPr="00A15A06">
        <w:rPr>
          <w:rFonts w:ascii="Times New Roman" w:hAnsi="Times New Roman" w:cs="Times New Roman"/>
          <w:i/>
          <w:noProof/>
          <w:sz w:val="24"/>
          <w:szCs w:val="24"/>
          <w:u w:val="single"/>
          <w:lang w:eastAsia="en-IN"/>
        </w:rPr>
        <w:t>No: ITI/Bpr/IMC/24/819-22</w:t>
      </w:r>
    </w:p>
    <w:p w:rsidR="00EC77C4" w:rsidRPr="00A15A06" w:rsidRDefault="00EC77C4" w:rsidP="00EC77C4">
      <w:pPr>
        <w:pStyle w:val="Header"/>
        <w:tabs>
          <w:tab w:val="clear" w:pos="4513"/>
          <w:tab w:val="clear" w:pos="9026"/>
          <w:tab w:val="left" w:pos="0"/>
          <w:tab w:val="left" w:pos="1418"/>
          <w:tab w:val="left" w:pos="6589"/>
        </w:tabs>
        <w:jc w:val="both"/>
        <w:rPr>
          <w:rFonts w:ascii="Times New Roman" w:hAnsi="Times New Roman" w:cs="Times New Roman"/>
          <w:i/>
          <w:noProof/>
          <w:sz w:val="24"/>
          <w:szCs w:val="24"/>
          <w:lang w:eastAsia="en-IN"/>
        </w:rPr>
      </w:pPr>
      <w:r w:rsidRPr="00A15A06">
        <w:rPr>
          <w:rFonts w:ascii="Times New Roman" w:hAnsi="Times New Roman" w:cs="Times New Roman"/>
          <w:i/>
          <w:noProof/>
          <w:sz w:val="24"/>
          <w:szCs w:val="24"/>
          <w:u w:val="single"/>
          <w:lang w:eastAsia="en-IN"/>
        </w:rPr>
        <w:t>Date: 13-01-2024</w:t>
      </w:r>
      <w:r w:rsidRPr="00A15A06">
        <w:rPr>
          <w:rFonts w:ascii="Times New Roman" w:hAnsi="Times New Roman" w:cs="Times New Roman"/>
          <w:i/>
          <w:noProof/>
          <w:sz w:val="24"/>
          <w:szCs w:val="24"/>
          <w:lang w:eastAsia="en-IN"/>
        </w:rPr>
        <w:tab/>
      </w:r>
      <w:r w:rsidRPr="00A15A06">
        <w:rPr>
          <w:rFonts w:ascii="Times New Roman" w:hAnsi="Times New Roman" w:cs="Times New Roman"/>
          <w:i/>
          <w:noProof/>
          <w:sz w:val="24"/>
          <w:szCs w:val="24"/>
          <w:u w:val="single"/>
          <w:lang w:eastAsia="en-IN"/>
        </w:rPr>
        <w:t>Sd/=</w:t>
      </w:r>
    </w:p>
    <w:p w:rsidR="00EC77C4" w:rsidRDefault="00EC77C4" w:rsidP="00EC77C4">
      <w:pPr>
        <w:pStyle w:val="Header"/>
        <w:tabs>
          <w:tab w:val="clear" w:pos="4513"/>
          <w:tab w:val="clear" w:pos="9026"/>
          <w:tab w:val="left" w:pos="0"/>
          <w:tab w:val="left" w:pos="1418"/>
        </w:tabs>
        <w:ind w:left="1418"/>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bookmarkStart w:id="0" w:name="_GoBack"/>
      <w:bookmarkEnd w:id="0"/>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t xml:space="preserve">  Superintendent</w:t>
      </w:r>
    </w:p>
    <w:p w:rsidR="00EC77C4" w:rsidRDefault="00EC77C4" w:rsidP="00EC77C4">
      <w:pPr>
        <w:pStyle w:val="Header"/>
        <w:tabs>
          <w:tab w:val="clear" w:pos="4513"/>
          <w:tab w:val="clear" w:pos="9026"/>
          <w:tab w:val="left" w:pos="0"/>
          <w:tab w:val="left" w:pos="1418"/>
        </w:tabs>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t>(Member Secretary)</w:t>
      </w:r>
    </w:p>
    <w:p w:rsidR="00EC77C4" w:rsidRDefault="00EC77C4" w:rsidP="00EC77C4">
      <w:pPr>
        <w:pStyle w:val="Header"/>
        <w:tabs>
          <w:tab w:val="clear" w:pos="4513"/>
          <w:tab w:val="clear" w:pos="9026"/>
          <w:tab w:val="left" w:pos="0"/>
          <w:tab w:val="left" w:pos="1418"/>
        </w:tabs>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t>Institute Management Committee</w:t>
      </w:r>
    </w:p>
    <w:p w:rsidR="00EC77C4" w:rsidRDefault="00EC77C4" w:rsidP="00EC77C4">
      <w:pPr>
        <w:pStyle w:val="Header"/>
        <w:tabs>
          <w:tab w:val="clear" w:pos="4513"/>
          <w:tab w:val="clear" w:pos="9026"/>
          <w:tab w:val="left" w:pos="0"/>
          <w:tab w:val="left" w:pos="1418"/>
        </w:tabs>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r>
      <w:r>
        <w:rPr>
          <w:rFonts w:ascii="Times New Roman" w:hAnsi="Times New Roman" w:cs="Times New Roman"/>
          <w:noProof/>
          <w:sz w:val="24"/>
          <w:szCs w:val="24"/>
          <w:lang w:eastAsia="en-IN"/>
        </w:rPr>
        <w:tab/>
        <w:t>ITI Bandipora.</w:t>
      </w:r>
    </w:p>
    <w:p w:rsidR="00EC77C4" w:rsidRDefault="00EC77C4" w:rsidP="00EC77C4">
      <w:pPr>
        <w:pStyle w:val="Header"/>
        <w:tabs>
          <w:tab w:val="clear" w:pos="4513"/>
          <w:tab w:val="clear" w:pos="9026"/>
          <w:tab w:val="left" w:pos="0"/>
          <w:tab w:val="left" w:pos="1418"/>
        </w:tabs>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Copy to:</w:t>
      </w:r>
    </w:p>
    <w:p w:rsidR="00EC77C4" w:rsidRDefault="00EC77C4" w:rsidP="00EC77C4">
      <w:pPr>
        <w:pStyle w:val="Header"/>
        <w:numPr>
          <w:ilvl w:val="0"/>
          <w:numId w:val="2"/>
        </w:numPr>
        <w:tabs>
          <w:tab w:val="clear" w:pos="4513"/>
          <w:tab w:val="clear" w:pos="9026"/>
          <w:tab w:val="left" w:pos="0"/>
          <w:tab w:val="left" w:pos="1418"/>
        </w:tabs>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The Director, Skill Development Department J&amp;K for information.</w:t>
      </w:r>
    </w:p>
    <w:p w:rsidR="00EC77C4" w:rsidRDefault="00EC77C4" w:rsidP="00EC77C4">
      <w:pPr>
        <w:pStyle w:val="Header"/>
        <w:numPr>
          <w:ilvl w:val="0"/>
          <w:numId w:val="2"/>
        </w:numPr>
        <w:tabs>
          <w:tab w:val="clear" w:pos="4513"/>
          <w:tab w:val="clear" w:pos="9026"/>
          <w:tab w:val="left" w:pos="0"/>
          <w:tab w:val="left" w:pos="1418"/>
        </w:tabs>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The Joint Director, Sklill Developoment Department Kashmir for information.</w:t>
      </w:r>
    </w:p>
    <w:p w:rsidR="00EC77C4" w:rsidRDefault="00EC77C4" w:rsidP="00EC77C4">
      <w:pPr>
        <w:pStyle w:val="Header"/>
        <w:numPr>
          <w:ilvl w:val="0"/>
          <w:numId w:val="2"/>
        </w:numPr>
        <w:tabs>
          <w:tab w:val="clear" w:pos="4513"/>
          <w:tab w:val="clear" w:pos="9026"/>
          <w:tab w:val="left" w:pos="0"/>
          <w:tab w:val="left" w:pos="1418"/>
        </w:tabs>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The Chairman IMC ITI Bandipora for information.</w:t>
      </w:r>
    </w:p>
    <w:p w:rsidR="00EC77C4" w:rsidRDefault="00EC77C4" w:rsidP="00EC77C4">
      <w:pPr>
        <w:pStyle w:val="Header"/>
        <w:numPr>
          <w:ilvl w:val="0"/>
          <w:numId w:val="2"/>
        </w:numPr>
        <w:tabs>
          <w:tab w:val="clear" w:pos="4513"/>
          <w:tab w:val="clear" w:pos="9026"/>
          <w:tab w:val="left" w:pos="0"/>
          <w:tab w:val="left" w:pos="1418"/>
        </w:tabs>
        <w:jc w:val="both"/>
        <w:rPr>
          <w:rFonts w:ascii="Times New Roman" w:hAnsi="Times New Roman" w:cs="Times New Roman"/>
          <w:noProof/>
          <w:sz w:val="24"/>
          <w:szCs w:val="24"/>
          <w:lang w:eastAsia="en-IN"/>
        </w:rPr>
      </w:pPr>
      <w:r>
        <w:rPr>
          <w:rFonts w:ascii="Times New Roman" w:hAnsi="Times New Roman" w:cs="Times New Roman"/>
          <w:noProof/>
          <w:sz w:val="24"/>
          <w:szCs w:val="24"/>
          <w:lang w:eastAsia="en-IN"/>
        </w:rPr>
        <w:t>The Joint Director, information for information and with the request to publish notice in three local dailies for three consecutive days.</w:t>
      </w:r>
    </w:p>
    <w:p w:rsidR="004F38DE" w:rsidRDefault="006077C5"/>
    <w:sectPr w:rsidR="004F38DE" w:rsidSect="00EC7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30EC"/>
    <w:multiLevelType w:val="hybridMultilevel"/>
    <w:tmpl w:val="A296C2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744401"/>
    <w:multiLevelType w:val="hybridMultilevel"/>
    <w:tmpl w:val="C9D68A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D4"/>
    <w:rsid w:val="00041147"/>
    <w:rsid w:val="00221DFE"/>
    <w:rsid w:val="002B30D4"/>
    <w:rsid w:val="002C70C0"/>
    <w:rsid w:val="006077C5"/>
    <w:rsid w:val="00EC77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7C4"/>
    <w:rPr>
      <w:color w:val="0000FF" w:themeColor="hyperlink"/>
      <w:u w:val="single"/>
    </w:rPr>
  </w:style>
  <w:style w:type="paragraph" w:styleId="Header">
    <w:name w:val="header"/>
    <w:basedOn w:val="Normal"/>
    <w:link w:val="HeaderChar"/>
    <w:uiPriority w:val="99"/>
    <w:unhideWhenUsed/>
    <w:rsid w:val="00EC7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C4"/>
  </w:style>
  <w:style w:type="table" w:styleId="TableGrid">
    <w:name w:val="Table Grid"/>
    <w:basedOn w:val="TableNormal"/>
    <w:uiPriority w:val="59"/>
    <w:rsid w:val="00EC7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7C4"/>
    <w:rPr>
      <w:color w:val="0000FF" w:themeColor="hyperlink"/>
      <w:u w:val="single"/>
    </w:rPr>
  </w:style>
  <w:style w:type="paragraph" w:styleId="Header">
    <w:name w:val="header"/>
    <w:basedOn w:val="Normal"/>
    <w:link w:val="HeaderChar"/>
    <w:uiPriority w:val="99"/>
    <w:unhideWhenUsed/>
    <w:rsid w:val="00EC7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C4"/>
  </w:style>
  <w:style w:type="table" w:styleId="TableGrid">
    <w:name w:val="Table Grid"/>
    <w:basedOn w:val="TableNormal"/>
    <w:uiPriority w:val="59"/>
    <w:rsid w:val="00EC7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ibandipora@rediffmail.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ibandipora.org" TargetMode="External"/><Relationship Id="rId4" Type="http://schemas.openxmlformats.org/officeDocument/2006/relationships/settings" Target="settings.xml"/><Relationship Id="rId9" Type="http://schemas.openxmlformats.org/officeDocument/2006/relationships/hyperlink" Target="mailto:bandiorai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ITIBANDIPORA</dc:creator>
  <cp:lastModifiedBy>Hewlett-Packard Company</cp:lastModifiedBy>
  <cp:revision>2</cp:revision>
  <dcterms:created xsi:type="dcterms:W3CDTF">2024-01-16T06:02:00Z</dcterms:created>
  <dcterms:modified xsi:type="dcterms:W3CDTF">2024-01-16T06:02:00Z</dcterms:modified>
</cp:coreProperties>
</file>